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Default="009A4D36" w:rsidP="009A4D36"/>
    <w:p w14:paraId="35C39D08" w14:textId="77777777" w:rsidR="00E36217" w:rsidRPr="0093073D" w:rsidRDefault="00E36217" w:rsidP="00E36217">
      <w:pPr>
        <w:rPr>
          <w:b/>
          <w:bCs/>
          <w:sz w:val="28"/>
          <w:szCs w:val="28"/>
        </w:rPr>
      </w:pPr>
      <w:r w:rsidRPr="0093073D">
        <w:rPr>
          <w:b/>
          <w:bCs/>
          <w:sz w:val="28"/>
          <w:szCs w:val="28"/>
        </w:rPr>
        <w:t>Projekt „Předvídání a optimalizace poptávek a dodávek energií u</w:t>
      </w:r>
      <w:r>
        <w:rPr>
          <w:b/>
          <w:bCs/>
          <w:sz w:val="28"/>
          <w:szCs w:val="28"/>
        </w:rPr>
        <w:t> </w:t>
      </w:r>
      <w:r w:rsidRPr="0093073D">
        <w:rPr>
          <w:b/>
          <w:bCs/>
          <w:sz w:val="28"/>
          <w:szCs w:val="28"/>
        </w:rPr>
        <w:t>průmyslových partnerů“</w:t>
      </w:r>
    </w:p>
    <w:p w14:paraId="2C6C0D34" w14:textId="77777777" w:rsidR="00E36217" w:rsidRPr="0093073D" w:rsidRDefault="00E36217" w:rsidP="00E36217">
      <w:pPr>
        <w:rPr>
          <w:bCs/>
          <w:sz w:val="24"/>
        </w:rPr>
      </w:pPr>
      <w:r w:rsidRPr="0093073D">
        <w:rPr>
          <w:bCs/>
          <w:sz w:val="24"/>
        </w:rPr>
        <w:t xml:space="preserve">Operační program Technologie a aplikace pro konkurenceschopnost – MPO             </w:t>
      </w:r>
    </w:p>
    <w:p w14:paraId="484360CD" w14:textId="77777777" w:rsidR="00E36217" w:rsidRPr="0093073D" w:rsidRDefault="00E36217" w:rsidP="00E36217">
      <w:pPr>
        <w:rPr>
          <w:bCs/>
          <w:sz w:val="24"/>
        </w:rPr>
      </w:pPr>
      <w:r w:rsidRPr="0093073D">
        <w:rPr>
          <w:bCs/>
          <w:sz w:val="24"/>
        </w:rPr>
        <w:t>OP TAK – Aplikace – DEEP TECH – výzva III.</w:t>
      </w:r>
    </w:p>
    <w:p w14:paraId="5BE57B4D" w14:textId="77777777" w:rsidR="00E36217" w:rsidRPr="0093073D" w:rsidRDefault="00E36217" w:rsidP="00E36217">
      <w:pPr>
        <w:rPr>
          <w:bCs/>
        </w:rPr>
      </w:pPr>
      <w:r w:rsidRPr="0093073D">
        <w:rPr>
          <w:bCs/>
          <w:sz w:val="24"/>
        </w:rPr>
        <w:t>Registrační číslo projektu: CZ.01.01.01/01/24_063/0006910</w:t>
      </w:r>
    </w:p>
    <w:p w14:paraId="33C57D9D" w14:textId="3EEA2E1F" w:rsidR="00E36217" w:rsidRDefault="00E36217" w:rsidP="00E36217"/>
    <w:p w14:paraId="12037ED0" w14:textId="77777777" w:rsidR="00E36217" w:rsidRDefault="00E36217" w:rsidP="009A4D36"/>
    <w:p w14:paraId="68D2BEE4" w14:textId="77777777" w:rsidR="00E36217" w:rsidRPr="00E36217" w:rsidRDefault="00B4349E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pict w14:anchorId="354454E5">
          <v:rect id="_x0000_i1025" style="width:453.6pt;height:1.5pt" o:hralign="center" o:hrstd="t" o:hr="t" fillcolor="#a0a0a0" stroked="f"/>
        </w:pict>
      </w:r>
    </w:p>
    <w:p w14:paraId="77F22364" w14:textId="4D5DFB2A" w:rsidR="00E36217" w:rsidRPr="00E36217" w:rsidRDefault="00E36217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E36217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KRYCÍ LIST NABÍDKY</w:t>
      </w:r>
    </w:p>
    <w:p w14:paraId="1BF959D9" w14:textId="79D40247" w:rsidR="00E36217" w:rsidRPr="00E36217" w:rsidRDefault="00B4349E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pict w14:anchorId="19799841">
          <v:rect id="_x0000_i1026" style="width:0;height:1.5pt" o:hralign="center" o:hrstd="t" o:hr="t" fillcolor="#a0a0a0" stroked="f"/>
        </w:pict>
      </w:r>
    </w:p>
    <w:p w14:paraId="28B5FA51" w14:textId="77777777" w:rsidR="00E36217" w:rsidRDefault="00E36217" w:rsidP="009A4D36"/>
    <w:p w14:paraId="7C915360" w14:textId="77777777" w:rsidR="00E36217" w:rsidRDefault="00E36217" w:rsidP="009A4D36"/>
    <w:tbl>
      <w:tblPr>
        <w:tblW w:w="899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"/>
        <w:gridCol w:w="3686"/>
        <w:gridCol w:w="50"/>
        <w:gridCol w:w="5194"/>
        <w:gridCol w:w="8"/>
      </w:tblGrid>
      <w:tr w:rsidR="009A4D36" w14:paraId="7A16EB0C" w14:textId="77777777" w:rsidTr="001B359E">
        <w:trPr>
          <w:trHeight w:val="465"/>
        </w:trPr>
        <w:tc>
          <w:tcPr>
            <w:tcW w:w="8994" w:type="dxa"/>
            <w:gridSpan w:val="5"/>
            <w:vAlign w:val="center"/>
          </w:tcPr>
          <w:p w14:paraId="2340700A" w14:textId="77777777" w:rsidR="009A4D36" w:rsidRPr="009A4D36" w:rsidRDefault="009A4D36" w:rsidP="000257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9A4D36" w14:paraId="77BAC0A3" w14:textId="77777777" w:rsidTr="001B359E">
        <w:trPr>
          <w:trHeight w:val="465"/>
        </w:trPr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14:paraId="5C442D22" w14:textId="77777777" w:rsidR="009A4D36" w:rsidRPr="009A4D36" w:rsidRDefault="009A4D36" w:rsidP="00EE4997">
            <w:pPr>
              <w:rPr>
                <w:sz w:val="24"/>
                <w:szCs w:val="24"/>
              </w:rPr>
            </w:pPr>
            <w:r w:rsidRPr="009A4D36">
              <w:rPr>
                <w:sz w:val="24"/>
                <w:szCs w:val="24"/>
              </w:rPr>
              <w:t>Název:</w:t>
            </w:r>
          </w:p>
        </w:tc>
        <w:tc>
          <w:tcPr>
            <w:tcW w:w="5202" w:type="dxa"/>
            <w:gridSpan w:val="2"/>
            <w:tcBorders>
              <w:bottom w:val="single" w:sz="4" w:space="0" w:color="auto"/>
            </w:tcBorders>
          </w:tcPr>
          <w:p w14:paraId="3E846245" w14:textId="54185717" w:rsidR="009A4D36" w:rsidRPr="001B359E" w:rsidRDefault="001B359E" w:rsidP="001B359E">
            <w:pPr>
              <w:spacing w:line="360" w:lineRule="auto"/>
              <w:rPr>
                <w:sz w:val="24"/>
                <w:szCs w:val="24"/>
              </w:rPr>
            </w:pPr>
            <w:r w:rsidRPr="0093073D">
              <w:rPr>
                <w:sz w:val="24"/>
                <w:szCs w:val="24"/>
              </w:rPr>
              <w:t>„Dodávka materiálu pro vývoj řešení energetického managementu“</w:t>
            </w:r>
          </w:p>
        </w:tc>
      </w:tr>
      <w:tr w:rsidR="009A4D36" w14:paraId="26B47A16" w14:textId="77777777" w:rsidTr="001B359E">
        <w:trPr>
          <w:trHeight w:val="465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527D29AC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 w:rsidR="0074186B"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DE7FED" w14:paraId="788EAFE1" w14:textId="77777777" w:rsidTr="001B359E">
        <w:trPr>
          <w:trHeight w:val="465"/>
        </w:trPr>
        <w:tc>
          <w:tcPr>
            <w:tcW w:w="3792" w:type="dxa"/>
            <w:gridSpan w:val="3"/>
          </w:tcPr>
          <w:p w14:paraId="74BC6638" w14:textId="2B1E3583" w:rsidR="001E16A8" w:rsidRPr="00DE7FED" w:rsidRDefault="00D87DCB" w:rsidP="003E3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  <w:r w:rsidR="002F38BC">
              <w:rPr>
                <w:sz w:val="24"/>
                <w:szCs w:val="24"/>
              </w:rPr>
              <w:t xml:space="preserve"> </w:t>
            </w:r>
            <w:r w:rsidR="001E16A8">
              <w:rPr>
                <w:sz w:val="24"/>
                <w:szCs w:val="24"/>
              </w:rPr>
              <w:t>(a právní forma)</w:t>
            </w:r>
            <w:r w:rsidR="00B72742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7AAA7670" w14:textId="753F9BA7" w:rsidR="00DE7FED" w:rsidRDefault="00DE7FED" w:rsidP="00EE4997">
            <w:pPr>
              <w:rPr>
                <w:szCs w:val="22"/>
              </w:rPr>
            </w:pPr>
          </w:p>
        </w:tc>
      </w:tr>
      <w:tr w:rsidR="009A4D36" w14:paraId="5B538025" w14:textId="77777777" w:rsidTr="001B359E">
        <w:trPr>
          <w:trHeight w:val="465"/>
        </w:trPr>
        <w:tc>
          <w:tcPr>
            <w:tcW w:w="3792" w:type="dxa"/>
            <w:gridSpan w:val="3"/>
          </w:tcPr>
          <w:p w14:paraId="14FE3B0F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2F38BC">
              <w:rPr>
                <w:sz w:val="24"/>
                <w:szCs w:val="24"/>
              </w:rPr>
              <w:t xml:space="preserve"> / Místo podnikání</w:t>
            </w:r>
            <w:r w:rsidR="009A4D36"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2" w:type="dxa"/>
            <w:gridSpan w:val="2"/>
          </w:tcPr>
          <w:p w14:paraId="782C6CB6" w14:textId="679F83EC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B1C951B" w14:textId="77777777" w:rsidTr="001B359E">
        <w:trPr>
          <w:trHeight w:val="465"/>
        </w:trPr>
        <w:tc>
          <w:tcPr>
            <w:tcW w:w="3792" w:type="dxa"/>
            <w:gridSpan w:val="3"/>
          </w:tcPr>
          <w:p w14:paraId="2D67F95D" w14:textId="77777777" w:rsidR="009A4D36" w:rsidRPr="00DE7FED" w:rsidRDefault="00DE7FED" w:rsidP="00EE4997">
            <w:pPr>
              <w:rPr>
                <w:sz w:val="24"/>
                <w:szCs w:val="22"/>
              </w:rPr>
            </w:pPr>
            <w:r w:rsidRPr="00DE7FED">
              <w:rPr>
                <w:sz w:val="24"/>
                <w:szCs w:val="22"/>
              </w:rPr>
              <w:t>Tel.:</w:t>
            </w:r>
          </w:p>
        </w:tc>
        <w:tc>
          <w:tcPr>
            <w:tcW w:w="5202" w:type="dxa"/>
            <w:gridSpan w:val="2"/>
          </w:tcPr>
          <w:p w14:paraId="08D62A2C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CEA2397" w14:textId="77777777" w:rsidTr="001B359E">
        <w:trPr>
          <w:trHeight w:val="465"/>
        </w:trPr>
        <w:tc>
          <w:tcPr>
            <w:tcW w:w="3792" w:type="dxa"/>
            <w:gridSpan w:val="3"/>
          </w:tcPr>
          <w:p w14:paraId="3290EC59" w14:textId="77777777" w:rsidR="009A4D36" w:rsidRPr="00DE7FED" w:rsidRDefault="009A4D36" w:rsidP="00DE7FE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 xml:space="preserve">E-mail (pro komunikaci v průběhu </w:t>
            </w:r>
            <w:r w:rsidR="00DE7FED" w:rsidRPr="00DE7FED">
              <w:rPr>
                <w:sz w:val="24"/>
                <w:szCs w:val="24"/>
              </w:rPr>
              <w:t>výběrového řízení</w:t>
            </w:r>
            <w:r w:rsidRPr="00DE7FED">
              <w:rPr>
                <w:sz w:val="24"/>
                <w:szCs w:val="24"/>
              </w:rPr>
              <w:t>):</w:t>
            </w:r>
          </w:p>
        </w:tc>
        <w:tc>
          <w:tcPr>
            <w:tcW w:w="5202" w:type="dxa"/>
            <w:gridSpan w:val="2"/>
          </w:tcPr>
          <w:p w14:paraId="7CC7ED5E" w14:textId="3D2FA25D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71AC1C4D" w14:textId="77777777" w:rsidTr="001B359E">
        <w:trPr>
          <w:trHeight w:val="465"/>
        </w:trPr>
        <w:tc>
          <w:tcPr>
            <w:tcW w:w="3792" w:type="dxa"/>
            <w:gridSpan w:val="3"/>
          </w:tcPr>
          <w:p w14:paraId="5D6415D2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</w:tcPr>
          <w:p w14:paraId="63A5FB7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BFF75AD" w14:textId="77777777" w:rsidTr="001B359E">
        <w:trPr>
          <w:trHeight w:val="465"/>
        </w:trPr>
        <w:tc>
          <w:tcPr>
            <w:tcW w:w="3792" w:type="dxa"/>
            <w:gridSpan w:val="3"/>
          </w:tcPr>
          <w:p w14:paraId="72C6B8A5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5202" w:type="dxa"/>
            <w:gridSpan w:val="2"/>
          </w:tcPr>
          <w:p w14:paraId="4CA689C0" w14:textId="5EA5CFAA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52C98C9" w14:textId="77777777" w:rsidTr="001B359E">
        <w:trPr>
          <w:trHeight w:val="465"/>
        </w:trPr>
        <w:tc>
          <w:tcPr>
            <w:tcW w:w="3792" w:type="dxa"/>
            <w:gridSpan w:val="3"/>
          </w:tcPr>
          <w:p w14:paraId="0252290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 w:rsidR="00DE7FED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24FD518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6CDDAAA4" w14:textId="77777777" w:rsidTr="001B359E">
        <w:trPr>
          <w:trHeight w:val="465"/>
        </w:trPr>
        <w:tc>
          <w:tcPr>
            <w:tcW w:w="3792" w:type="dxa"/>
            <w:gridSpan w:val="3"/>
          </w:tcPr>
          <w:p w14:paraId="3AEE161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</w:tcPr>
          <w:p w14:paraId="5AD307C3" w14:textId="7AD9DFE6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7DA65FA6" w14:textId="77777777" w:rsidTr="001B359E">
        <w:trPr>
          <w:trHeight w:val="465"/>
        </w:trPr>
        <w:tc>
          <w:tcPr>
            <w:tcW w:w="8994" w:type="dxa"/>
            <w:gridSpan w:val="5"/>
          </w:tcPr>
          <w:p w14:paraId="0EE83783" w14:textId="77777777" w:rsidR="00025716" w:rsidRPr="00025716" w:rsidRDefault="00025716" w:rsidP="0074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 w:rsidR="004444BD">
              <w:rPr>
                <w:b/>
                <w:sz w:val="28"/>
                <w:szCs w:val="28"/>
              </w:rPr>
              <w:t>Kritéria</w:t>
            </w:r>
            <w:r w:rsidR="0074186B">
              <w:rPr>
                <w:b/>
                <w:sz w:val="28"/>
                <w:szCs w:val="28"/>
              </w:rPr>
              <w:t xml:space="preserve"> hodnocení</w:t>
            </w:r>
          </w:p>
        </w:tc>
      </w:tr>
      <w:tr w:rsidR="00025716" w14:paraId="57A6D773" w14:textId="77777777" w:rsidTr="001B359E">
        <w:trPr>
          <w:trHeight w:val="465"/>
        </w:trPr>
        <w:tc>
          <w:tcPr>
            <w:tcW w:w="3792" w:type="dxa"/>
            <w:gridSpan w:val="3"/>
            <w:vMerge w:val="restart"/>
          </w:tcPr>
          <w:p w14:paraId="72B052F2" w14:textId="77777777" w:rsidR="00EF0351" w:rsidRDefault="00EF0351" w:rsidP="00EF0351">
            <w:pPr>
              <w:jc w:val="center"/>
              <w:rPr>
                <w:sz w:val="24"/>
                <w:szCs w:val="24"/>
              </w:rPr>
            </w:pPr>
          </w:p>
          <w:p w14:paraId="716B00A0" w14:textId="77777777" w:rsidR="00025716" w:rsidRDefault="00025716" w:rsidP="00EF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 v Kč</w:t>
            </w:r>
          </w:p>
          <w:p w14:paraId="3103FDED" w14:textId="77777777" w:rsidR="00025716" w:rsidRPr="00DE7FED" w:rsidRDefault="00025716" w:rsidP="00EF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(100 %)</w:t>
            </w:r>
          </w:p>
        </w:tc>
        <w:tc>
          <w:tcPr>
            <w:tcW w:w="5202" w:type="dxa"/>
            <w:gridSpan w:val="2"/>
          </w:tcPr>
          <w:p w14:paraId="0131340F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bez DPH:</w:t>
            </w:r>
          </w:p>
        </w:tc>
      </w:tr>
      <w:tr w:rsidR="00025716" w14:paraId="3E7D93DD" w14:textId="77777777" w:rsidTr="001B359E">
        <w:trPr>
          <w:trHeight w:val="465"/>
        </w:trPr>
        <w:tc>
          <w:tcPr>
            <w:tcW w:w="3792" w:type="dxa"/>
            <w:gridSpan w:val="3"/>
            <w:vMerge/>
          </w:tcPr>
          <w:p w14:paraId="36A432DE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14:paraId="544036A7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DPH:</w:t>
            </w:r>
          </w:p>
        </w:tc>
      </w:tr>
      <w:tr w:rsidR="00025716" w14:paraId="22918E14" w14:textId="77777777" w:rsidTr="001B359E">
        <w:trPr>
          <w:trHeight w:val="465"/>
        </w:trPr>
        <w:tc>
          <w:tcPr>
            <w:tcW w:w="3792" w:type="dxa"/>
            <w:gridSpan w:val="3"/>
            <w:vMerge/>
          </w:tcPr>
          <w:p w14:paraId="729E4E0A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14:paraId="3E24BDC9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s DPH</w:t>
            </w:r>
            <w:r w:rsidR="00A548D0">
              <w:rPr>
                <w:rStyle w:val="Znakapoznpodarou"/>
                <w:sz w:val="24"/>
                <w:szCs w:val="24"/>
              </w:rPr>
              <w:footnoteReference w:id="1"/>
            </w:r>
            <w:r w:rsidRPr="00025716">
              <w:rPr>
                <w:sz w:val="24"/>
                <w:szCs w:val="24"/>
              </w:rPr>
              <w:t>:</w:t>
            </w:r>
          </w:p>
        </w:tc>
      </w:tr>
      <w:tr w:rsidR="00025716" w14:paraId="5532DB79" w14:textId="77777777" w:rsidTr="001B359E">
        <w:trPr>
          <w:trHeight w:val="465"/>
        </w:trPr>
        <w:tc>
          <w:tcPr>
            <w:tcW w:w="8994" w:type="dxa"/>
            <w:gridSpan w:val="5"/>
          </w:tcPr>
          <w:p w14:paraId="450468BC" w14:textId="5780AF95" w:rsidR="00025716" w:rsidRPr="00EF0351" w:rsidRDefault="00025716" w:rsidP="004444BD">
            <w:pPr>
              <w:rPr>
                <w:i/>
                <w:sz w:val="22"/>
                <w:szCs w:val="22"/>
              </w:rPr>
            </w:pPr>
          </w:p>
        </w:tc>
      </w:tr>
      <w:tr w:rsidR="009A4D36" w14:paraId="64FADDE4" w14:textId="77777777" w:rsidTr="001B359E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1B1A8F5F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</w:t>
            </w:r>
            <w:r w:rsidR="005113D9">
              <w:rPr>
                <w:b/>
                <w:bCs/>
                <w:sz w:val="28"/>
                <w:szCs w:val="28"/>
              </w:rPr>
              <w:t>Osoba oprávněná</w:t>
            </w:r>
            <w:r w:rsidR="002F38BC">
              <w:rPr>
                <w:b/>
                <w:bCs/>
                <w:sz w:val="28"/>
                <w:szCs w:val="28"/>
              </w:rPr>
              <w:t xml:space="preserve"> jednat </w:t>
            </w:r>
            <w:r w:rsidR="00DE7FED">
              <w:rPr>
                <w:b/>
                <w:bCs/>
                <w:sz w:val="28"/>
                <w:szCs w:val="28"/>
              </w:rPr>
              <w:t xml:space="preserve">za </w:t>
            </w:r>
            <w:r w:rsidR="0074186B">
              <w:rPr>
                <w:b/>
                <w:bCs/>
                <w:sz w:val="28"/>
                <w:szCs w:val="28"/>
              </w:rPr>
              <w:t>účastníka</w:t>
            </w:r>
          </w:p>
        </w:tc>
      </w:tr>
      <w:tr w:rsidR="009A4D36" w14:paraId="62AB04C0" w14:textId="77777777" w:rsidTr="001B359E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071F5E61" w14:textId="77777777" w:rsidR="009A4D36" w:rsidRPr="00EF0351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244" w:type="dxa"/>
            <w:gridSpan w:val="2"/>
          </w:tcPr>
          <w:p w14:paraId="59746DF4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38AEB873" w14:textId="77777777" w:rsidTr="001B359E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55E23528" w14:textId="77777777" w:rsidR="009A4D36" w:rsidRPr="00EF0351" w:rsidRDefault="009A4D36" w:rsidP="00EE4997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244" w:type="dxa"/>
            <w:gridSpan w:val="2"/>
          </w:tcPr>
          <w:p w14:paraId="621E1F96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40A211E2" w14:textId="77777777" w:rsidTr="001B359E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1302"/>
          <w:jc w:val="center"/>
        </w:trPr>
        <w:tc>
          <w:tcPr>
            <w:tcW w:w="3686" w:type="dxa"/>
            <w:vAlign w:val="center"/>
          </w:tcPr>
          <w:p w14:paraId="21E6F064" w14:textId="77777777" w:rsidR="00025716" w:rsidRPr="00EF0351" w:rsidRDefault="00025716" w:rsidP="0074186B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 xml:space="preserve">Podpis osoby oprávněné jednat </w:t>
            </w:r>
            <w:r w:rsidR="004444BD">
              <w:rPr>
                <w:sz w:val="24"/>
                <w:szCs w:val="24"/>
              </w:rPr>
              <w:t xml:space="preserve">za </w:t>
            </w:r>
            <w:r w:rsidR="0074186B">
              <w:rPr>
                <w:sz w:val="24"/>
                <w:szCs w:val="24"/>
              </w:rPr>
              <w:t>účastníka</w:t>
            </w:r>
            <w:r w:rsidRPr="00EF0351">
              <w:rPr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</w:tcPr>
          <w:p w14:paraId="33A0F349" w14:textId="77777777" w:rsidR="00025716" w:rsidRDefault="00025716" w:rsidP="00EE4997">
            <w:pPr>
              <w:rPr>
                <w:szCs w:val="22"/>
              </w:rPr>
            </w:pPr>
          </w:p>
        </w:tc>
      </w:tr>
      <w:tr w:rsidR="00EF0351" w14:paraId="7F75FF57" w14:textId="77777777" w:rsidTr="001B359E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2494E731" w14:textId="77777777" w:rsidR="00EF0351" w:rsidRPr="00EF0351" w:rsidRDefault="002F38BC" w:rsidP="002B5B4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 w:rsidR="002B5B41">
              <w:rPr>
                <w:i/>
                <w:sz w:val="22"/>
                <w:szCs w:val="22"/>
              </w:rPr>
              <w:t>účastníka</w:t>
            </w:r>
            <w:r w:rsidR="002B5B41" w:rsidRPr="002F38BC">
              <w:rPr>
                <w:i/>
                <w:sz w:val="22"/>
                <w:szCs w:val="22"/>
              </w:rPr>
              <w:t xml:space="preserve"> </w:t>
            </w:r>
            <w:r w:rsidRPr="002F38BC">
              <w:rPr>
                <w:i/>
                <w:sz w:val="22"/>
                <w:szCs w:val="22"/>
              </w:rPr>
              <w:t>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="00EF0351"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41866277" w14:textId="77777777" w:rsidR="009A4D36" w:rsidRDefault="009A4D36" w:rsidP="009A4D36"/>
    <w:p w14:paraId="4D68488B" w14:textId="065887B0" w:rsidR="0086685C" w:rsidRPr="00EF0351" w:rsidRDefault="0086685C" w:rsidP="00CF597B">
      <w:pPr>
        <w:spacing w:line="276" w:lineRule="auto"/>
        <w:jc w:val="both"/>
        <w:rPr>
          <w:sz w:val="24"/>
          <w:szCs w:val="24"/>
        </w:rPr>
      </w:pPr>
    </w:p>
    <w:sectPr w:rsidR="0086685C" w:rsidRPr="00EF0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EE4B" w14:textId="77777777" w:rsidR="000F1E92" w:rsidRDefault="000F1E92">
      <w:r>
        <w:separator/>
      </w:r>
    </w:p>
  </w:endnote>
  <w:endnote w:type="continuationSeparator" w:id="0">
    <w:p w14:paraId="2CCB39A4" w14:textId="77777777" w:rsidR="000F1E92" w:rsidRDefault="000F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FA87" w14:textId="77777777" w:rsidR="00F102D3" w:rsidRDefault="00F102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441455"/>
      <w:docPartObj>
        <w:docPartGallery w:val="Page Numbers (Bottom of Page)"/>
        <w:docPartUnique/>
      </w:docPartObj>
    </w:sdtPr>
    <w:sdtEndPr/>
    <w:sdtContent>
      <w:p w14:paraId="2DEBE607" w14:textId="08E82AC5" w:rsidR="00FF7C04" w:rsidRDefault="00FF7C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07F41" w14:textId="77777777" w:rsidR="00F102D3" w:rsidRDefault="00F102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0252" w14:textId="77777777" w:rsidR="00F102D3" w:rsidRDefault="00F102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CEEA" w14:textId="77777777" w:rsidR="000F1E92" w:rsidRDefault="000F1E92">
      <w:r>
        <w:separator/>
      </w:r>
    </w:p>
  </w:footnote>
  <w:footnote w:type="continuationSeparator" w:id="0">
    <w:p w14:paraId="36BDA08A" w14:textId="77777777" w:rsidR="000F1E92" w:rsidRDefault="000F1E92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72BB" w14:textId="77777777" w:rsidR="00F102D3" w:rsidRDefault="00F102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E916" w14:textId="77777777" w:rsidR="00F102D3" w:rsidRPr="002251A2" w:rsidRDefault="00F102D3" w:rsidP="00F102D3">
    <w:pPr>
      <w:pStyle w:val="Bezmezer"/>
      <w:jc w:val="both"/>
      <w:rPr>
        <w:rFonts w:ascii="Times New Roman" w:hAnsi="Times New Roman" w:cs="Times New Roman"/>
        <w:b/>
        <w:color w:val="00468C"/>
        <w:sz w:val="26"/>
      </w:rPr>
    </w:pPr>
    <w:r w:rsidRPr="002251A2">
      <w:rPr>
        <w:rFonts w:ascii="Times New Roman" w:hAnsi="Times New Roman" w:cs="Times New Roman"/>
        <w:b/>
        <w:noProof/>
        <w:color w:val="00468C"/>
        <w:sz w:val="28"/>
      </w:rPr>
      <w:drawing>
        <wp:inline distT="0" distB="0" distL="0" distR="0" wp14:anchorId="3D4E9430" wp14:editId="0A97CDEE">
          <wp:extent cx="2092100" cy="520700"/>
          <wp:effectExtent l="0" t="0" r="3810" b="0"/>
          <wp:docPr id="1173103386" name="Obrázek 6" descr="Portál Operačního programu Technologie a aplikace pro konkurenceschopnost |  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ortál Operačního programu Technologie a aplikace pro konkurenceschopnost |  OPT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285" cy="54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51A2">
      <w:rPr>
        <w:rFonts w:ascii="Times New Roman" w:hAnsi="Times New Roman" w:cs="Times New Roman"/>
        <w:b/>
        <w:noProof/>
        <w:color w:val="00468C"/>
        <w:sz w:val="28"/>
      </w:rPr>
      <w:t xml:space="preserve">                                            </w:t>
    </w:r>
    <w:r>
      <w:rPr>
        <w:noProof/>
      </w:rPr>
      <w:drawing>
        <wp:inline distT="0" distB="0" distL="0" distR="0" wp14:anchorId="7CC3EACA" wp14:editId="03134498">
          <wp:extent cx="1089328" cy="1089328"/>
          <wp:effectExtent l="0" t="0" r="0" b="0"/>
          <wp:docPr id="1591669622" name="Obrázek 1" descr="Vlajka Evropské U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lajka Evropské U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764" cy="110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7D120" w14:textId="77777777" w:rsidR="00F102D3" w:rsidRPr="002251A2" w:rsidRDefault="00F102D3" w:rsidP="00F102D3">
    <w:pPr>
      <w:jc w:val="center"/>
      <w:rPr>
        <w:b/>
        <w:color w:val="00468C"/>
        <w:sz w:val="26"/>
      </w:rPr>
    </w:pPr>
    <w:r w:rsidRPr="002251A2">
      <w:rPr>
        <w:b/>
        <w:color w:val="00468C"/>
        <w:sz w:val="26"/>
      </w:rPr>
      <w:t xml:space="preserve">                                                                 Projekt je spolufinancován Evropskou unií</w:t>
    </w:r>
  </w:p>
  <w:p w14:paraId="7444186F" w14:textId="77777777" w:rsidR="0005110D" w:rsidRPr="009A4D36" w:rsidRDefault="0005110D" w:rsidP="009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5A0A" w14:textId="77777777" w:rsidR="00F102D3" w:rsidRDefault="00F102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716"/>
    <w:rsid w:val="0004289A"/>
    <w:rsid w:val="0005110D"/>
    <w:rsid w:val="00064697"/>
    <w:rsid w:val="00080BD0"/>
    <w:rsid w:val="000C752F"/>
    <w:rsid w:val="000F1E92"/>
    <w:rsid w:val="0014641C"/>
    <w:rsid w:val="00155FC6"/>
    <w:rsid w:val="001632F7"/>
    <w:rsid w:val="00174EC2"/>
    <w:rsid w:val="001B359E"/>
    <w:rsid w:val="001C1DF8"/>
    <w:rsid w:val="001C60B0"/>
    <w:rsid w:val="001E16A8"/>
    <w:rsid w:val="001F2EEB"/>
    <w:rsid w:val="00247160"/>
    <w:rsid w:val="002B5B41"/>
    <w:rsid w:val="002C7420"/>
    <w:rsid w:val="002D0D6D"/>
    <w:rsid w:val="002E3EBC"/>
    <w:rsid w:val="002F38BC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245F3"/>
    <w:rsid w:val="0074186B"/>
    <w:rsid w:val="00743746"/>
    <w:rsid w:val="007845FB"/>
    <w:rsid w:val="007D5C26"/>
    <w:rsid w:val="007E1BC0"/>
    <w:rsid w:val="007E5C09"/>
    <w:rsid w:val="007E6836"/>
    <w:rsid w:val="0081411B"/>
    <w:rsid w:val="0082025C"/>
    <w:rsid w:val="008635A0"/>
    <w:rsid w:val="0086685C"/>
    <w:rsid w:val="008A0D20"/>
    <w:rsid w:val="008B0033"/>
    <w:rsid w:val="008E049B"/>
    <w:rsid w:val="008E34AE"/>
    <w:rsid w:val="00971C67"/>
    <w:rsid w:val="009A4D36"/>
    <w:rsid w:val="009B22E4"/>
    <w:rsid w:val="009E21E9"/>
    <w:rsid w:val="009E54AD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4349E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B27F0"/>
    <w:rsid w:val="00CF597B"/>
    <w:rsid w:val="00CF668C"/>
    <w:rsid w:val="00D878DD"/>
    <w:rsid w:val="00D87DCB"/>
    <w:rsid w:val="00DE7FED"/>
    <w:rsid w:val="00DF4B1A"/>
    <w:rsid w:val="00E053CF"/>
    <w:rsid w:val="00E32978"/>
    <w:rsid w:val="00E36217"/>
    <w:rsid w:val="00E604D4"/>
    <w:rsid w:val="00EE4997"/>
    <w:rsid w:val="00EF0351"/>
    <w:rsid w:val="00F102D3"/>
    <w:rsid w:val="00F34B1A"/>
    <w:rsid w:val="00F91847"/>
    <w:rsid w:val="00FC45E2"/>
    <w:rsid w:val="00FD10F2"/>
    <w:rsid w:val="00FF13AD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paragraph" w:styleId="Bezmezer">
    <w:name w:val="No Spacing"/>
    <w:link w:val="BezmezerChar"/>
    <w:uiPriority w:val="1"/>
    <w:qFormat/>
    <w:rsid w:val="00F102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F102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F7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martin.michek</cp:lastModifiedBy>
  <cp:revision>6</cp:revision>
  <cp:lastPrinted>2009-04-20T13:30:00Z</cp:lastPrinted>
  <dcterms:created xsi:type="dcterms:W3CDTF">2026-02-26T11:03:00Z</dcterms:created>
  <dcterms:modified xsi:type="dcterms:W3CDTF">2026-03-19T13:23:00Z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